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4AF" w:rsidRPr="00892DEC" w:rsidRDefault="003674AF" w:rsidP="00892DEC">
      <w:pPr>
        <w:jc w:val="center"/>
        <w:rPr>
          <w:rFonts w:ascii="Times New Roman" w:hAnsi="Times New Roman" w:cs="Times New Roman"/>
          <w:sz w:val="24"/>
          <w:szCs w:val="24"/>
        </w:rPr>
      </w:pPr>
      <w:r>
        <w:rPr>
          <w:rFonts w:ascii="Times New Roman" w:hAnsi="Times New Roman" w:cs="Times New Roman"/>
          <w:sz w:val="24"/>
          <w:szCs w:val="24"/>
        </w:rPr>
        <w:t xml:space="preserve">            </w:t>
      </w:r>
      <w:r w:rsidR="00892DEC">
        <w:rPr>
          <w:rFonts w:ascii="Times New Roman" w:hAnsi="Times New Roman" w:cs="Times New Roman"/>
          <w:sz w:val="24"/>
          <w:szCs w:val="24"/>
        </w:rPr>
        <w:t xml:space="preserve">                                    </w:t>
      </w:r>
      <w:r>
        <w:rPr>
          <w:rFonts w:ascii="Times New Roman" w:hAnsi="Times New Roman" w:cs="Times New Roman"/>
          <w:sz w:val="24"/>
          <w:szCs w:val="24"/>
        </w:rPr>
        <w:t xml:space="preserve"> </w:t>
      </w:r>
      <w:r w:rsidR="0070499F">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 xml:space="preserve"> </w:t>
      </w:r>
      <w:r>
        <w:rPr>
          <w:rFonts w:ascii="Times New Roman" w:hAnsi="Times New Roman" w:cs="Times New Roman"/>
          <w:b/>
          <w:sz w:val="24"/>
          <w:szCs w:val="24"/>
        </w:rPr>
        <w:t>УТВЕРЖДАЮ</w:t>
      </w:r>
    </w:p>
    <w:p w:rsidR="003674AF" w:rsidRDefault="003674AF" w:rsidP="003674AF">
      <w:pPr>
        <w:jc w:val="center"/>
        <w:rPr>
          <w:rFonts w:ascii="Times New Roman" w:hAnsi="Times New Roman" w:cs="Times New Roman"/>
          <w:sz w:val="24"/>
          <w:szCs w:val="24"/>
        </w:rPr>
      </w:pPr>
      <w:r>
        <w:rPr>
          <w:rFonts w:ascii="Times New Roman" w:hAnsi="Times New Roman" w:cs="Times New Roman"/>
          <w:sz w:val="24"/>
          <w:szCs w:val="24"/>
        </w:rPr>
        <w:t xml:space="preserve">                                                                            Директор ООО «</w:t>
      </w:r>
      <w:proofErr w:type="spellStart"/>
      <w:r>
        <w:rPr>
          <w:rFonts w:ascii="Times New Roman" w:hAnsi="Times New Roman" w:cs="Times New Roman"/>
          <w:sz w:val="24"/>
          <w:szCs w:val="24"/>
        </w:rPr>
        <w:t>Рентал</w:t>
      </w:r>
      <w:proofErr w:type="spellEnd"/>
      <w:r>
        <w:rPr>
          <w:rFonts w:ascii="Times New Roman" w:hAnsi="Times New Roman" w:cs="Times New Roman"/>
          <w:sz w:val="24"/>
          <w:szCs w:val="24"/>
        </w:rPr>
        <w:t>-Строй»</w:t>
      </w:r>
    </w:p>
    <w:p w:rsidR="003674AF" w:rsidRDefault="003674AF" w:rsidP="003674AF">
      <w:pPr>
        <w:jc w:val="center"/>
        <w:rPr>
          <w:rFonts w:ascii="Times New Roman" w:hAnsi="Times New Roman" w:cs="Times New Roman"/>
          <w:sz w:val="24"/>
          <w:szCs w:val="24"/>
        </w:rPr>
      </w:pPr>
      <w:r>
        <w:rPr>
          <w:rFonts w:ascii="Times New Roman" w:hAnsi="Times New Roman" w:cs="Times New Roman"/>
          <w:sz w:val="24"/>
          <w:szCs w:val="24"/>
        </w:rPr>
        <w:t xml:space="preserve">                                                                            ______________/ </w:t>
      </w:r>
      <w:proofErr w:type="spellStart"/>
      <w:r>
        <w:rPr>
          <w:rFonts w:ascii="Times New Roman" w:hAnsi="Times New Roman" w:cs="Times New Roman"/>
          <w:sz w:val="24"/>
          <w:szCs w:val="24"/>
        </w:rPr>
        <w:t>Шурхай</w:t>
      </w:r>
      <w:proofErr w:type="spellEnd"/>
      <w:r>
        <w:rPr>
          <w:rFonts w:ascii="Times New Roman" w:hAnsi="Times New Roman" w:cs="Times New Roman"/>
          <w:sz w:val="24"/>
          <w:szCs w:val="24"/>
        </w:rPr>
        <w:t xml:space="preserve"> А.И./</w:t>
      </w:r>
    </w:p>
    <w:p w:rsidR="003674AF" w:rsidRDefault="003674AF" w:rsidP="003674AF">
      <w:pPr>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u w:val="single"/>
        </w:rPr>
        <w:t>07</w:t>
      </w:r>
      <w:r>
        <w:rPr>
          <w:rFonts w:ascii="Times New Roman" w:hAnsi="Times New Roman" w:cs="Times New Roman"/>
          <w:sz w:val="24"/>
          <w:szCs w:val="24"/>
        </w:rPr>
        <w:t>»</w:t>
      </w:r>
      <w:r>
        <w:rPr>
          <w:rFonts w:ascii="Times New Roman" w:hAnsi="Times New Roman" w:cs="Times New Roman"/>
          <w:sz w:val="24"/>
          <w:szCs w:val="24"/>
          <w:u w:val="single"/>
        </w:rPr>
        <w:t>апреля</w:t>
      </w:r>
      <w:r w:rsidR="003C52F5">
        <w:rPr>
          <w:rFonts w:ascii="Times New Roman" w:hAnsi="Times New Roman" w:cs="Times New Roman"/>
          <w:sz w:val="24"/>
          <w:szCs w:val="24"/>
        </w:rPr>
        <w:t xml:space="preserve"> 20</w:t>
      </w:r>
      <w:r>
        <w:rPr>
          <w:rFonts w:ascii="Times New Roman" w:hAnsi="Times New Roman" w:cs="Times New Roman"/>
          <w:sz w:val="24"/>
          <w:szCs w:val="24"/>
        </w:rPr>
        <w:t>23</w:t>
      </w:r>
      <w:r>
        <w:rPr>
          <w:rFonts w:ascii="Times New Roman" w:hAnsi="Times New Roman" w:cs="Times New Roman"/>
          <w:sz w:val="24"/>
          <w:szCs w:val="24"/>
        </w:rPr>
        <w:t>г.</w:t>
      </w:r>
    </w:p>
    <w:p w:rsidR="00F35E78" w:rsidRDefault="00F35E78" w:rsidP="00F35E78">
      <w:pPr>
        <w:pStyle w:val="a3"/>
        <w:shd w:val="clear" w:color="auto" w:fill="FFFFFF"/>
        <w:spacing w:before="0" w:beforeAutospacing="0" w:after="0" w:afterAutospacing="0" w:line="360" w:lineRule="auto"/>
        <w:ind w:firstLine="425"/>
        <w:jc w:val="center"/>
        <w:textAlignment w:val="baseline"/>
        <w:rPr>
          <w:b/>
          <w:bCs/>
          <w:i/>
          <w:iCs/>
          <w:color w:val="000000"/>
          <w:sz w:val="28"/>
          <w:szCs w:val="28"/>
          <w:bdr w:val="none" w:sz="0" w:space="0" w:color="auto" w:frame="1"/>
        </w:rPr>
      </w:pPr>
    </w:p>
    <w:p w:rsidR="00F35E78" w:rsidRDefault="00F35E78" w:rsidP="00F35E78">
      <w:pPr>
        <w:pStyle w:val="a3"/>
        <w:shd w:val="clear" w:color="auto" w:fill="FFFFFF"/>
        <w:spacing w:before="0" w:beforeAutospacing="0" w:after="0" w:afterAutospacing="0" w:line="360" w:lineRule="auto"/>
        <w:ind w:firstLine="425"/>
        <w:jc w:val="center"/>
        <w:textAlignment w:val="baseline"/>
        <w:rPr>
          <w:b/>
          <w:bCs/>
          <w:i/>
          <w:iCs/>
          <w:color w:val="000000"/>
          <w:sz w:val="28"/>
          <w:szCs w:val="28"/>
          <w:bdr w:val="none" w:sz="0" w:space="0" w:color="auto" w:frame="1"/>
        </w:rPr>
      </w:pPr>
      <w:r>
        <w:rPr>
          <w:b/>
          <w:bCs/>
          <w:i/>
          <w:iCs/>
          <w:color w:val="000000"/>
          <w:sz w:val="28"/>
          <w:szCs w:val="28"/>
          <w:bdr w:val="none" w:sz="0" w:space="0" w:color="auto" w:frame="1"/>
        </w:rPr>
        <w:t>Уважаемые гости!</w:t>
      </w:r>
    </w:p>
    <w:p w:rsidR="00F35E78" w:rsidRDefault="00F35E78" w:rsidP="00F35E78">
      <w:pPr>
        <w:pStyle w:val="a3"/>
        <w:shd w:val="clear" w:color="auto" w:fill="FFFFFF"/>
        <w:spacing w:before="0" w:beforeAutospacing="0" w:after="0" w:afterAutospacing="0" w:line="360" w:lineRule="auto"/>
        <w:ind w:firstLine="425"/>
        <w:jc w:val="both"/>
        <w:textAlignment w:val="baseline"/>
        <w:rPr>
          <w:i/>
          <w:color w:val="000000"/>
        </w:rPr>
      </w:pPr>
      <w:r>
        <w:rPr>
          <w:i/>
          <w:iCs/>
          <w:color w:val="000000"/>
          <w:bdr w:val="none" w:sz="0" w:space="0" w:color="auto" w:frame="1"/>
        </w:rPr>
        <w:t>Администрация Дворца Культуры «Металлург» просит вас обратить внимание на основные правила посещения, которые разработаны в целях создания максимально комфортных и безопасных условий для наших слушателей и обязательны для всех посетителей.</w:t>
      </w:r>
    </w:p>
    <w:p w:rsidR="00F35E78" w:rsidRDefault="00F35E78" w:rsidP="00F35E78">
      <w:pPr>
        <w:pBdr>
          <w:bottom w:val="single" w:sz="8" w:space="4" w:color="5B9BD5"/>
        </w:pBdr>
        <w:spacing w:after="0" w:line="360" w:lineRule="auto"/>
        <w:ind w:firstLine="425"/>
        <w:contextualSpacing/>
        <w:jc w:val="center"/>
        <w:rPr>
          <w:rFonts w:ascii="Times New Roman" w:eastAsia="Times New Roman" w:hAnsi="Times New Roman" w:cs="Times New Roman"/>
          <w:b/>
          <w:spacing w:val="5"/>
          <w:kern w:val="28"/>
          <w:sz w:val="28"/>
          <w:szCs w:val="28"/>
        </w:rPr>
      </w:pPr>
    </w:p>
    <w:p w:rsidR="00F35E78" w:rsidRDefault="00F35E78" w:rsidP="00F35E78">
      <w:pPr>
        <w:pBdr>
          <w:bottom w:val="single" w:sz="8" w:space="4" w:color="5B9BD5"/>
        </w:pBdr>
        <w:spacing w:after="0" w:line="360" w:lineRule="auto"/>
        <w:ind w:firstLine="425"/>
        <w:contextualSpacing/>
        <w:jc w:val="center"/>
        <w:rPr>
          <w:rFonts w:ascii="Times New Roman" w:eastAsia="Times New Roman" w:hAnsi="Times New Roman" w:cs="Times New Roman"/>
          <w:b/>
          <w:spacing w:val="5"/>
          <w:kern w:val="28"/>
          <w:sz w:val="28"/>
          <w:szCs w:val="28"/>
        </w:rPr>
      </w:pPr>
      <w:r>
        <w:rPr>
          <w:rFonts w:ascii="Times New Roman" w:eastAsia="Times New Roman" w:hAnsi="Times New Roman" w:cs="Times New Roman"/>
          <w:b/>
          <w:spacing w:val="5"/>
          <w:kern w:val="28"/>
          <w:sz w:val="28"/>
          <w:szCs w:val="28"/>
        </w:rPr>
        <w:t>Правила посещения</w:t>
      </w:r>
    </w:p>
    <w:p w:rsidR="00F35E78" w:rsidRDefault="00F35E78" w:rsidP="00F35E78">
      <w:pPr>
        <w:pBdr>
          <w:bottom w:val="single" w:sz="8" w:space="4" w:color="5B9BD5"/>
        </w:pBdr>
        <w:spacing w:after="0" w:line="360" w:lineRule="auto"/>
        <w:ind w:firstLine="425"/>
        <w:contextualSpacing/>
        <w:jc w:val="center"/>
        <w:rPr>
          <w:rFonts w:ascii="Times New Roman" w:eastAsia="Times New Roman" w:hAnsi="Times New Roman" w:cs="Times New Roman"/>
          <w:b/>
          <w:spacing w:val="5"/>
          <w:kern w:val="28"/>
          <w:sz w:val="28"/>
          <w:szCs w:val="28"/>
        </w:rPr>
      </w:pPr>
      <w:r>
        <w:rPr>
          <w:rFonts w:ascii="Times New Roman" w:eastAsia="Times New Roman" w:hAnsi="Times New Roman" w:cs="Times New Roman"/>
          <w:b/>
          <w:spacing w:val="5"/>
          <w:kern w:val="28"/>
          <w:sz w:val="28"/>
          <w:szCs w:val="28"/>
        </w:rPr>
        <w:t>Дворца Культуры «Металлург»</w:t>
      </w:r>
    </w:p>
    <w:p w:rsidR="00F35E78" w:rsidRDefault="00F35E78" w:rsidP="00F35E78">
      <w:pPr>
        <w:spacing w:after="0" w:line="360" w:lineRule="auto"/>
        <w:ind w:left="425"/>
        <w:contextualSpacing/>
        <w:jc w:val="both"/>
        <w:rPr>
          <w:rFonts w:ascii="Times New Roman" w:eastAsia="Calibri" w:hAnsi="Times New Roman" w:cs="Times New Roman"/>
          <w:sz w:val="24"/>
          <w:szCs w:val="24"/>
        </w:rPr>
      </w:pPr>
    </w:p>
    <w:p w:rsidR="00F35E78" w:rsidRDefault="00F35E78" w:rsidP="00F35E78">
      <w:pPr>
        <w:spacing w:after="0" w:line="360" w:lineRule="auto"/>
        <w:ind w:left="42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 Допуск посетителей в здание ДК «Металлург» производится через центральный вход.</w:t>
      </w:r>
    </w:p>
    <w:p w:rsidR="00F35E78" w:rsidRDefault="00F35E78" w:rsidP="00F35E78">
      <w:pPr>
        <w:spacing w:after="0" w:line="360" w:lineRule="auto"/>
        <w:ind w:left="42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 Запрещается проносить в ДК «Металлург»: оружие (включая холодное, газовое и газовые баллончики); наркотики и приспособления для их применения; бьющиеся, колющие и режущие предметы, воспламеняющиеся, огнеопасные, пахучие и радиоактивные вещества, пиротехнические устройства. С вышеуказанными предметами посетители в здание не допускаются.</w:t>
      </w:r>
    </w:p>
    <w:p w:rsidR="00F35E78" w:rsidRDefault="00F35E78" w:rsidP="00F35E78">
      <w:pPr>
        <w:spacing w:after="0" w:line="360" w:lineRule="auto"/>
        <w:ind w:left="425"/>
        <w:contextualSpacing/>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 xml:space="preserve">3. </w:t>
      </w:r>
      <w:r>
        <w:rPr>
          <w:rFonts w:ascii="Times New Roman" w:eastAsia="Times New Roman" w:hAnsi="Times New Roman" w:cs="Times New Roman"/>
          <w:sz w:val="24"/>
          <w:szCs w:val="24"/>
          <w:lang w:eastAsia="ru-RU"/>
        </w:rPr>
        <w:t>Запрещается курить в здании ДК «Металлург».</w:t>
      </w:r>
    </w:p>
    <w:p w:rsidR="00F35E78" w:rsidRDefault="00F35E78" w:rsidP="00F35E78">
      <w:pPr>
        <w:spacing w:after="0" w:line="360" w:lineRule="auto"/>
        <w:ind w:left="425"/>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Запрещается вход в здание ДК «Металлург» с животными.</w:t>
      </w:r>
    </w:p>
    <w:p w:rsidR="00E26266" w:rsidRPr="00E26266" w:rsidRDefault="00E26266" w:rsidP="00F35E78">
      <w:pPr>
        <w:spacing w:after="0" w:line="360" w:lineRule="auto"/>
        <w:ind w:left="425"/>
        <w:contextualSpacing/>
        <w:jc w:val="both"/>
        <w:rPr>
          <w:rFonts w:ascii="Times New Roman" w:eastAsia="Times New Roman" w:hAnsi="Times New Roman" w:cs="Times New Roman"/>
          <w:sz w:val="24"/>
          <w:szCs w:val="24"/>
          <w:lang w:eastAsia="ru-RU"/>
        </w:rPr>
      </w:pPr>
      <w:r w:rsidRPr="00E26266">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Запрещается проносить в ДК «Металлург» транспортные средства: велосипеды, самокаты, коляски </w:t>
      </w:r>
      <w:r w:rsidR="00E961B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за исключением инвалидных),</w:t>
      </w:r>
      <w:r w:rsidR="00BA699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санки и т.п.</w:t>
      </w:r>
    </w:p>
    <w:p w:rsidR="00F35E78" w:rsidRDefault="00E26266" w:rsidP="00F35E78">
      <w:pPr>
        <w:spacing w:after="0" w:line="360" w:lineRule="auto"/>
        <w:ind w:left="425"/>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F35E78">
        <w:rPr>
          <w:rFonts w:ascii="Times New Roman" w:eastAsia="Times New Roman" w:hAnsi="Times New Roman" w:cs="Times New Roman"/>
          <w:sz w:val="24"/>
          <w:szCs w:val="24"/>
          <w:lang w:eastAsia="ru-RU"/>
        </w:rPr>
        <w:t>. Запрещается проходить в служебные помещения, в том числе в артистические и на сцену, без разрешения и без сопровождения представителя администрации ДК «Металлург».</w:t>
      </w:r>
    </w:p>
    <w:p w:rsidR="00F35E78" w:rsidRDefault="00E26266" w:rsidP="00F35E78">
      <w:pPr>
        <w:spacing w:after="0" w:line="360" w:lineRule="auto"/>
        <w:ind w:left="425"/>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F35E78">
        <w:rPr>
          <w:rFonts w:ascii="Times New Roman" w:eastAsia="Times New Roman" w:hAnsi="Times New Roman" w:cs="Times New Roman"/>
          <w:sz w:val="24"/>
          <w:szCs w:val="24"/>
          <w:lang w:eastAsia="ru-RU"/>
        </w:rPr>
        <w:t xml:space="preserve">. Запрещается брать в руки, сдвигать с места, открывать подозрительные предметы. В случае их обнаружения необходимо немедленно сообщить об этом работнику </w:t>
      </w:r>
      <w:r w:rsidR="00F35E78">
        <w:rPr>
          <w:rFonts w:ascii="Times New Roman" w:eastAsia="Calibri" w:hAnsi="Times New Roman" w:cs="Times New Roman"/>
          <w:sz w:val="24"/>
          <w:szCs w:val="24"/>
        </w:rPr>
        <w:t>ДК «Металлург»</w:t>
      </w:r>
      <w:r w:rsidR="00F35E78">
        <w:rPr>
          <w:rFonts w:ascii="Times New Roman" w:eastAsia="Times New Roman" w:hAnsi="Times New Roman" w:cs="Times New Roman"/>
          <w:sz w:val="24"/>
          <w:szCs w:val="24"/>
          <w:lang w:eastAsia="ru-RU"/>
        </w:rPr>
        <w:t>.</w:t>
      </w:r>
    </w:p>
    <w:p w:rsidR="00F35E78" w:rsidRDefault="00E26266" w:rsidP="00F35E78">
      <w:pPr>
        <w:spacing w:after="0" w:line="360" w:lineRule="auto"/>
        <w:ind w:left="425"/>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F35E78">
        <w:rPr>
          <w:rFonts w:ascii="Times New Roman" w:eastAsia="Times New Roman" w:hAnsi="Times New Roman" w:cs="Times New Roman"/>
          <w:sz w:val="24"/>
          <w:szCs w:val="24"/>
          <w:lang w:eastAsia="ru-RU"/>
        </w:rPr>
        <w:t xml:space="preserve">. Во время нахождения в здании и на территории ДК «Металлург» посетители обязаны бережно относиться к имуществу ДК «Металлург». Запрещается наносить надписи и </w:t>
      </w:r>
      <w:r w:rsidR="00F35E78">
        <w:rPr>
          <w:rFonts w:ascii="Times New Roman" w:eastAsia="Times New Roman" w:hAnsi="Times New Roman" w:cs="Times New Roman"/>
          <w:sz w:val="24"/>
          <w:szCs w:val="24"/>
          <w:lang w:eastAsia="ru-RU"/>
        </w:rPr>
        <w:lastRenderedPageBreak/>
        <w:t>расклеивать объявления, плакаты и другую продукцию информационного содержания. Запрещается наносить повреждения, порчу и ущерб имуществу ДК «Металлург».</w:t>
      </w:r>
    </w:p>
    <w:p w:rsidR="00F35E78" w:rsidRDefault="00E26266" w:rsidP="00F35E78">
      <w:pPr>
        <w:spacing w:after="0" w:line="360" w:lineRule="auto"/>
        <w:ind w:left="425"/>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F35E78">
        <w:rPr>
          <w:rFonts w:ascii="Times New Roman" w:eastAsia="Times New Roman" w:hAnsi="Times New Roman" w:cs="Times New Roman"/>
          <w:sz w:val="24"/>
          <w:szCs w:val="24"/>
          <w:lang w:eastAsia="ru-RU"/>
        </w:rPr>
        <w:t>. Материальный ущерб, причиненный движимому и недвижимому имуществу на объекте ДК «Металлург», взыскивается с виновных лиц в установленном законом порядке.</w:t>
      </w:r>
    </w:p>
    <w:p w:rsidR="00F35E78" w:rsidRDefault="00E26266" w:rsidP="00F35E78">
      <w:pPr>
        <w:spacing w:after="0" w:line="360" w:lineRule="auto"/>
        <w:ind w:left="425"/>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F35E78">
        <w:rPr>
          <w:rFonts w:ascii="Times New Roman" w:eastAsia="Times New Roman" w:hAnsi="Times New Roman" w:cs="Times New Roman"/>
          <w:sz w:val="24"/>
          <w:szCs w:val="24"/>
          <w:lang w:eastAsia="ru-RU"/>
        </w:rPr>
        <w:t>. В здании ДК «Металлург» запрещается несанкционированное представителями администрации использование аудиотехники с включенными средствами звукоусиления, а также пение, танцы, игра на музыкальных инструментах.</w:t>
      </w:r>
    </w:p>
    <w:p w:rsidR="00F35E78" w:rsidRDefault="00E26266" w:rsidP="00F35E78">
      <w:pPr>
        <w:spacing w:after="0" w:line="360" w:lineRule="auto"/>
        <w:ind w:left="425"/>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F35E78">
        <w:rPr>
          <w:rFonts w:ascii="Times New Roman" w:eastAsia="Times New Roman" w:hAnsi="Times New Roman" w:cs="Times New Roman"/>
          <w:sz w:val="24"/>
          <w:szCs w:val="24"/>
          <w:lang w:eastAsia="ru-RU"/>
        </w:rPr>
        <w:t>. Посетители обязаны соблюдать общественный порядок и правила противопожарной безопасности.</w:t>
      </w:r>
    </w:p>
    <w:p w:rsidR="00F35E78" w:rsidRDefault="00E26266" w:rsidP="00F35E78">
      <w:pPr>
        <w:spacing w:after="0" w:line="360" w:lineRule="auto"/>
        <w:ind w:left="425"/>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12</w:t>
      </w:r>
      <w:r w:rsidR="00F35E78">
        <w:rPr>
          <w:rFonts w:ascii="Times New Roman" w:eastAsia="Times New Roman" w:hAnsi="Times New Roman" w:cs="Times New Roman"/>
          <w:sz w:val="24"/>
          <w:szCs w:val="24"/>
          <w:lang w:eastAsia="ru-RU"/>
        </w:rPr>
        <w:t>. А</w:t>
      </w:r>
      <w:r w:rsidR="00F35E78">
        <w:rPr>
          <w:rFonts w:ascii="Times New Roman" w:eastAsia="Calibri" w:hAnsi="Times New Roman" w:cs="Times New Roman"/>
          <w:sz w:val="24"/>
          <w:szCs w:val="24"/>
        </w:rPr>
        <w:t>птечка первой медицинской помощи находится у администрации ДК «Металлург».</w:t>
      </w:r>
    </w:p>
    <w:p w:rsidR="00F35E78" w:rsidRDefault="00E26266" w:rsidP="00F35E78">
      <w:pPr>
        <w:spacing w:after="0" w:line="360" w:lineRule="auto"/>
        <w:ind w:left="425"/>
        <w:contextualSpacing/>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13</w:t>
      </w:r>
      <w:r w:rsidR="00F35E78">
        <w:rPr>
          <w:rFonts w:ascii="Times New Roman" w:eastAsia="Calibri" w:hAnsi="Times New Roman" w:cs="Times New Roman"/>
          <w:sz w:val="24"/>
          <w:szCs w:val="24"/>
        </w:rPr>
        <w:t>. По вопросам утери в здании ДК «Металлург» вещей посетитель может обратиться в администрацию (кассу) или по телефону 997-39-99.</w:t>
      </w:r>
    </w:p>
    <w:p w:rsidR="00F35E78" w:rsidRDefault="00F35E78" w:rsidP="00F35E78">
      <w:pPr>
        <w:spacing w:after="0" w:line="360" w:lineRule="auto"/>
        <w:ind w:firstLine="425"/>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Правила посещения мероприятий, проводимых в концертном зале Дворца Культуры «Металлург»:</w:t>
      </w:r>
    </w:p>
    <w:p w:rsidR="00F35E78" w:rsidRDefault="00F35E78" w:rsidP="00F35E78">
      <w:pPr>
        <w:spacing w:after="0" w:line="360" w:lineRule="auto"/>
        <w:ind w:left="425"/>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Посещая мероприятия, проводимые в </w:t>
      </w:r>
      <w:r>
        <w:rPr>
          <w:rFonts w:ascii="Times New Roman" w:eastAsia="Calibri" w:hAnsi="Times New Roman" w:cs="Times New Roman"/>
          <w:sz w:val="24"/>
          <w:szCs w:val="24"/>
        </w:rPr>
        <w:t>ДК «Металлург»</w:t>
      </w:r>
      <w:r>
        <w:rPr>
          <w:rFonts w:ascii="Times New Roman" w:eastAsia="Times New Roman" w:hAnsi="Times New Roman" w:cs="Times New Roman"/>
          <w:sz w:val="24"/>
          <w:szCs w:val="24"/>
          <w:lang w:eastAsia="ru-RU"/>
        </w:rPr>
        <w:t>, посетитель имеет возможность ознакомиться с настоящими Правилами в фойе здания и, оставаясь на мероприятии, безоговорочно соглашается с данными правилами и обязуется соблюдать настоящие правила и общественный порядок в здании.</w:t>
      </w:r>
    </w:p>
    <w:p w:rsidR="00F35E78" w:rsidRDefault="00F35E78" w:rsidP="00F35E78">
      <w:pPr>
        <w:spacing w:after="0" w:line="360" w:lineRule="auto"/>
        <w:ind w:left="42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 Вход в Концертный зал осуществляется при наличии действительного билета, приобретенного любым из доступных законных способов. Билеты приобретаются в кассе ДК «Металлург», а также официальных местах продажи, через интернет, через билетных агентов.</w:t>
      </w:r>
    </w:p>
    <w:p w:rsidR="00F35E78" w:rsidRDefault="00F35E78" w:rsidP="00F35E78">
      <w:pPr>
        <w:spacing w:after="0" w:line="360" w:lineRule="auto"/>
        <w:ind w:left="425"/>
        <w:contextualSpacing/>
        <w:jc w:val="both"/>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sz w:val="24"/>
          <w:szCs w:val="24"/>
        </w:rPr>
        <w:t xml:space="preserve">3. Контроль прохода в Концертный зал осуществляется с помощью билетеров и контролеров. Для контроля предъявляются: билеты, электронные билеты. Электронный </w:t>
      </w:r>
      <w:r>
        <w:rPr>
          <w:rFonts w:ascii="Times New Roman" w:eastAsia="Calibri" w:hAnsi="Times New Roman" w:cs="Times New Roman"/>
          <w:color w:val="000000"/>
          <w:sz w:val="24"/>
          <w:szCs w:val="24"/>
          <w:shd w:val="clear" w:color="auto" w:fill="FFFFFF"/>
        </w:rPr>
        <w:t>билет – это билет, оформленный в электронном виде с размещением всех его реквизитов в автоматизированной информационной системе, предназначенной для отражения таких реквизитов, имеет одинаковую юридическую силу с билетом, оформленным в бумажной форме.</w:t>
      </w:r>
    </w:p>
    <w:p w:rsidR="00F35E78" w:rsidRDefault="00F35E78" w:rsidP="00F35E78">
      <w:pPr>
        <w:spacing w:after="0" w:line="360" w:lineRule="auto"/>
        <w:ind w:left="42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Билет – это </w:t>
      </w:r>
      <w:r>
        <w:rPr>
          <w:rFonts w:ascii="Times New Roman" w:eastAsia="Calibri" w:hAnsi="Times New Roman" w:cs="Times New Roman"/>
          <w:color w:val="000000"/>
          <w:sz w:val="24"/>
          <w:szCs w:val="24"/>
          <w:shd w:val="clear" w:color="auto" w:fill="FFFFFF"/>
        </w:rPr>
        <w:t>документ, установленной организатором мероприятия формы, основанной на требованиях законодательства Российской Федерации,  подтверждающий право лица на посещение конкретного мероприятия на условиях, указанных в конкретном билете</w:t>
      </w:r>
      <w:r>
        <w:rPr>
          <w:rFonts w:ascii="Times New Roman" w:eastAsia="Calibri" w:hAnsi="Times New Roman" w:cs="Times New Roman"/>
          <w:sz w:val="24"/>
          <w:szCs w:val="24"/>
        </w:rPr>
        <w:t>.</w:t>
      </w:r>
    </w:p>
    <w:p w:rsidR="00F35E78" w:rsidRDefault="00F35E78" w:rsidP="00F35E78">
      <w:pPr>
        <w:spacing w:after="0" w:line="360" w:lineRule="auto"/>
        <w:ind w:left="42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 Билет имеет установленную форму, утвержденную Министерством культуры РФ.</w:t>
      </w:r>
    </w:p>
    <w:p w:rsidR="00F35E78" w:rsidRDefault="00F35E78" w:rsidP="00F35E78">
      <w:pPr>
        <w:spacing w:after="0" w:line="360" w:lineRule="auto"/>
        <w:ind w:left="42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6. Посетитель несет всю полноту ответственности (включая уголовную ответственность) за подлинность билета в случае приобретения его на любом другом ресурсе, кроме кассы ДК «Металлург».</w:t>
      </w:r>
    </w:p>
    <w:p w:rsidR="00F35E78" w:rsidRDefault="00F35E78" w:rsidP="00F35E78">
      <w:pPr>
        <w:spacing w:after="0" w:line="360" w:lineRule="auto"/>
        <w:ind w:left="42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7. Билет с исправлениями, повреждениями, в том числе, делающими невозможным его проверку на контроле при входе, является недействительным и освобождает ДК «Металлург» от каких-либо обязательств по нему.</w:t>
      </w:r>
    </w:p>
    <w:p w:rsidR="00F35E78" w:rsidRDefault="00F35E78" w:rsidP="00F35E78">
      <w:pPr>
        <w:spacing w:after="0" w:line="360" w:lineRule="auto"/>
        <w:ind w:left="42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8. Билет необходимо сохранять до конца мероприятия и предъявлять его по первому требованию работника концертного зала.</w:t>
      </w:r>
    </w:p>
    <w:p w:rsidR="00F35E78" w:rsidRDefault="00F35E78" w:rsidP="00F35E78">
      <w:pPr>
        <w:spacing w:after="0" w:line="360" w:lineRule="auto"/>
        <w:ind w:left="42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9. Время начала мероприятия указано в билете. Рекомендуется приходить на концертную площадку заблаговременно.</w:t>
      </w:r>
    </w:p>
    <w:p w:rsidR="00F35E78" w:rsidRDefault="00F35E78" w:rsidP="00F35E78">
      <w:pPr>
        <w:spacing w:after="0" w:line="360" w:lineRule="auto"/>
        <w:ind w:left="425"/>
        <w:contextualSpacing/>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 xml:space="preserve">10. Владелец билета вправе занимать место в зрительном зале в соответствии с купленным билетом. </w:t>
      </w:r>
      <w:r>
        <w:rPr>
          <w:rFonts w:ascii="Times New Roman" w:eastAsia="Times New Roman" w:hAnsi="Times New Roman" w:cs="Times New Roman"/>
          <w:sz w:val="24"/>
          <w:szCs w:val="24"/>
          <w:lang w:eastAsia="ru-RU"/>
        </w:rPr>
        <w:t xml:space="preserve">Без согласования с администрацией ДК «Металлург» </w:t>
      </w:r>
      <w:r>
        <w:rPr>
          <w:rFonts w:ascii="Times New Roman" w:eastAsia="Calibri" w:hAnsi="Times New Roman" w:cs="Times New Roman"/>
          <w:sz w:val="24"/>
          <w:szCs w:val="24"/>
        </w:rPr>
        <w:t>запрещается</w:t>
      </w:r>
      <w:r>
        <w:rPr>
          <w:rFonts w:ascii="Times New Roman" w:eastAsia="Times New Roman" w:hAnsi="Times New Roman" w:cs="Times New Roman"/>
          <w:sz w:val="24"/>
          <w:szCs w:val="24"/>
          <w:lang w:eastAsia="ru-RU"/>
        </w:rPr>
        <w:t xml:space="preserve"> занимать места, отличные от указанных в билетах, представленных их владельцем.</w:t>
      </w:r>
    </w:p>
    <w:p w:rsidR="00F35E78" w:rsidRDefault="00F35E78" w:rsidP="00F35E78">
      <w:pPr>
        <w:spacing w:after="0" w:line="360" w:lineRule="auto"/>
        <w:ind w:left="425"/>
        <w:contextualSpacing/>
        <w:jc w:val="both"/>
        <w:rPr>
          <w:rFonts w:ascii="Times New Roman" w:eastAsia="Calibri" w:hAnsi="Times New Roman" w:cs="Times New Roman"/>
          <w:color w:val="000000"/>
          <w:sz w:val="24"/>
          <w:szCs w:val="24"/>
          <w:shd w:val="clear" w:color="auto" w:fill="FFFFFF"/>
        </w:rPr>
      </w:pPr>
      <w:r>
        <w:rPr>
          <w:rFonts w:ascii="Times New Roman" w:eastAsia="Times New Roman" w:hAnsi="Times New Roman" w:cs="Times New Roman"/>
          <w:sz w:val="24"/>
          <w:szCs w:val="24"/>
          <w:lang w:eastAsia="ru-RU"/>
        </w:rPr>
        <w:t xml:space="preserve">11. </w:t>
      </w:r>
      <w:r>
        <w:rPr>
          <w:rFonts w:ascii="Times New Roman" w:eastAsia="Calibri" w:hAnsi="Times New Roman" w:cs="Times New Roman"/>
          <w:sz w:val="24"/>
          <w:szCs w:val="24"/>
        </w:rPr>
        <w:t xml:space="preserve">Билет посетителя, опоздавшего на концерт, к возврату не принимается. </w:t>
      </w:r>
      <w:r>
        <w:rPr>
          <w:rFonts w:ascii="Times New Roman" w:eastAsia="Calibri" w:hAnsi="Times New Roman" w:cs="Times New Roman"/>
          <w:color w:val="000000"/>
          <w:sz w:val="24"/>
          <w:szCs w:val="24"/>
          <w:shd w:val="clear" w:color="auto" w:fill="FFFFFF"/>
        </w:rPr>
        <w:t>После 3-го звонка вход в зрительный зал запрещен.</w:t>
      </w:r>
    </w:p>
    <w:p w:rsidR="00F35E78" w:rsidRDefault="00F35E78" w:rsidP="00F35E78">
      <w:pPr>
        <w:spacing w:after="0" w:line="360" w:lineRule="auto"/>
        <w:ind w:left="425"/>
        <w:contextualSpacing/>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xml:space="preserve">12. </w:t>
      </w:r>
      <w:r>
        <w:rPr>
          <w:rFonts w:ascii="Times New Roman" w:eastAsia="Calibri" w:hAnsi="Times New Roman" w:cs="Times New Roman"/>
          <w:sz w:val="24"/>
          <w:szCs w:val="24"/>
        </w:rPr>
        <w:t>Вход в концертный зал, после антракта, осуществляется по билетам.</w:t>
      </w:r>
    </w:p>
    <w:p w:rsidR="00F35E78" w:rsidRDefault="00F35E78" w:rsidP="00F35E78">
      <w:pPr>
        <w:spacing w:after="0" w:line="360" w:lineRule="auto"/>
        <w:ind w:left="425"/>
        <w:contextualSpacing/>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13.</w:t>
      </w:r>
      <w:r>
        <w:rPr>
          <w:rFonts w:ascii="Times New Roman" w:eastAsia="Calibri" w:hAnsi="Times New Roman" w:cs="Times New Roman"/>
          <w:sz w:val="24"/>
          <w:szCs w:val="24"/>
        </w:rPr>
        <w:t xml:space="preserve"> Возрастные ограничения на мероприятия указываются на билетах и афишах. При отсутствии возрастных ограничений на билетах и афише указывается «Без возрастных ограничений» или 0+.</w:t>
      </w:r>
    </w:p>
    <w:p w:rsidR="00F35E78" w:rsidRDefault="00F35E78" w:rsidP="00F35E78">
      <w:pPr>
        <w:spacing w:after="0" w:line="360" w:lineRule="auto"/>
        <w:ind w:left="425"/>
        <w:contextualSpacing/>
        <w:jc w:val="both"/>
        <w:rPr>
          <w:rFonts w:ascii="Times New Roman" w:eastAsia="Times New Roman" w:hAnsi="Times New Roman" w:cs="Times New Roman"/>
          <w:sz w:val="24"/>
          <w:szCs w:val="24"/>
          <w:lang w:eastAsia="ru-RU"/>
        </w:rPr>
      </w:pPr>
      <w:r>
        <w:rPr>
          <w:rFonts w:ascii="Times New Roman" w:eastAsia="Calibri" w:hAnsi="Times New Roman" w:cs="Times New Roman"/>
          <w:color w:val="000000"/>
          <w:sz w:val="24"/>
          <w:szCs w:val="24"/>
          <w:shd w:val="clear" w:color="auto" w:fill="FFFFFF"/>
        </w:rPr>
        <w:t>14.</w:t>
      </w:r>
      <w:r>
        <w:rPr>
          <w:rFonts w:ascii="Times New Roman" w:eastAsia="Calibri" w:hAnsi="Times New Roman" w:cs="Times New Roman"/>
          <w:sz w:val="24"/>
          <w:szCs w:val="24"/>
        </w:rPr>
        <w:t xml:space="preserve"> Каждый зритель </w:t>
      </w:r>
      <w:r>
        <w:rPr>
          <w:rFonts w:ascii="Times New Roman" w:eastAsia="Times New Roman" w:hAnsi="Times New Roman" w:cs="Times New Roman"/>
          <w:sz w:val="24"/>
          <w:szCs w:val="24"/>
          <w:lang w:eastAsia="ru-RU"/>
        </w:rPr>
        <w:t>с трехлетнего возраста должен иметь билет. Дети до 12-ти лет проходят в концертный зал только в сопровождении родителей или лиц, их заменяющих. Дети с 12-ти лет допускаются в концертный зал для просмотра утренних и дневных мероприятий без сопровождения родителей или лиц, их заменяющих. Дети с 14-ти лет допускаются в концертный зал для просмотра вечерних мероприятий без сопровождения родителей или лиц, их заменяющих (за исключением мероприятий с информационным маркером 16+ и 18+). Посещение мероприятий с информационным маркером 16+ и 18+ для детей, не достигших возраста 16 и 18 лет соответственно, не разрешается.</w:t>
      </w:r>
    </w:p>
    <w:p w:rsidR="00F35E78" w:rsidRDefault="00F35E78" w:rsidP="00F35E78">
      <w:pPr>
        <w:spacing w:after="0" w:line="360" w:lineRule="auto"/>
        <w:ind w:left="425"/>
        <w:contextualSpacing/>
        <w:jc w:val="both"/>
        <w:rPr>
          <w:rFonts w:ascii="Times New Roman" w:eastAsia="Times New Roman" w:hAnsi="Times New Roman" w:cs="Times New Roman"/>
          <w:sz w:val="24"/>
          <w:szCs w:val="24"/>
          <w:lang w:eastAsia="ru-RU"/>
        </w:rPr>
      </w:pPr>
      <w:r>
        <w:rPr>
          <w:rFonts w:ascii="Times New Roman" w:eastAsia="Calibri" w:hAnsi="Times New Roman" w:cs="Times New Roman"/>
          <w:color w:val="000000"/>
          <w:sz w:val="24"/>
          <w:szCs w:val="24"/>
          <w:shd w:val="clear" w:color="auto" w:fill="FFFFFF"/>
        </w:rPr>
        <w:t xml:space="preserve">15. </w:t>
      </w:r>
      <w:r>
        <w:rPr>
          <w:rFonts w:ascii="Times New Roman" w:eastAsia="Times New Roman" w:hAnsi="Times New Roman" w:cs="Times New Roman"/>
          <w:sz w:val="24"/>
          <w:szCs w:val="24"/>
          <w:lang w:eastAsia="ru-RU"/>
        </w:rPr>
        <w:t xml:space="preserve">Сопровождающие детей лица обязаны контролировать соблюдение детьми правил поведения во время мероприятий, в том числе соблюдение ребенком тишины, нахождение на своем месте. Так же они несут ответственность за действия детей, которые могут помешать другим зрителям и повлечь причинение ущерба имуществу ДК «Металлург». В случае обнаружения контролерами фактов ненадлежащего поведения ребенка они вправе потребовать от сопровождающего действий, направленных на соблюдение ребенком правил поведения, либо потребовать выхода </w:t>
      </w:r>
      <w:r>
        <w:rPr>
          <w:rFonts w:ascii="Times New Roman" w:eastAsia="Times New Roman" w:hAnsi="Times New Roman" w:cs="Times New Roman"/>
          <w:sz w:val="24"/>
          <w:szCs w:val="24"/>
          <w:lang w:eastAsia="ru-RU"/>
        </w:rPr>
        <w:lastRenderedPageBreak/>
        <w:t>ребенка и сопровождающего из концертного зала. Сопровождающее лицо, оставившее ребенка в концертном зале или ином помещении ДК «Металлург» без присмотра, несет ответственность за ненадлежащее поведение ребенка в свое отсутствие, в том числе повлекшее причинение ребенком вреда своему здоровью, а также несет ответственность в размере стоимости ущерба, причиненного ребенком имуществу ДК «Металлург». Билетеры и контролеры вправе вывести ребенка, оставленного без присмотра из концертного зала при несоблюдении им правил поведения и не пускать его в зал без сопровождающего лица, а также вызвать сотрудников полиции для установления личностей родителей ребенка компетентными органами.</w:t>
      </w:r>
    </w:p>
    <w:p w:rsidR="00F35E78" w:rsidRDefault="00F35E78" w:rsidP="00F35E78">
      <w:pPr>
        <w:spacing w:after="0" w:line="360" w:lineRule="auto"/>
        <w:ind w:left="425"/>
        <w:contextualSpacing/>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16.</w:t>
      </w:r>
      <w:r>
        <w:rPr>
          <w:rFonts w:ascii="Times New Roman" w:eastAsia="Calibri" w:hAnsi="Times New Roman" w:cs="Times New Roman"/>
          <w:sz w:val="24"/>
          <w:szCs w:val="24"/>
        </w:rPr>
        <w:t xml:space="preserve"> На мероприятия не допускаются посетители в состоянии алкогольного, наркотического и токсического опьянения, агрессивно себя ведущие или мешающие другим посетителям.</w:t>
      </w:r>
    </w:p>
    <w:p w:rsidR="00F35E78" w:rsidRDefault="00F35E78" w:rsidP="00F35E78">
      <w:pPr>
        <w:spacing w:after="0" w:line="360" w:lineRule="auto"/>
        <w:ind w:left="425"/>
        <w:contextualSpacing/>
        <w:jc w:val="both"/>
        <w:rPr>
          <w:rFonts w:ascii="Times New Roman" w:eastAsia="Times New Roman" w:hAnsi="Times New Roman" w:cs="Times New Roman"/>
          <w:sz w:val="24"/>
          <w:szCs w:val="24"/>
          <w:lang w:eastAsia="ru-RU"/>
        </w:rPr>
      </w:pPr>
      <w:r>
        <w:rPr>
          <w:rFonts w:ascii="Times New Roman" w:eastAsia="Calibri" w:hAnsi="Times New Roman" w:cs="Times New Roman"/>
          <w:color w:val="000000"/>
          <w:sz w:val="24"/>
          <w:szCs w:val="24"/>
          <w:shd w:val="clear" w:color="auto" w:fill="FFFFFF"/>
        </w:rPr>
        <w:t xml:space="preserve">17. </w:t>
      </w:r>
      <w:r>
        <w:rPr>
          <w:rFonts w:ascii="Times New Roman" w:eastAsia="Calibri" w:hAnsi="Times New Roman" w:cs="Times New Roman"/>
          <w:sz w:val="24"/>
          <w:szCs w:val="24"/>
        </w:rPr>
        <w:t xml:space="preserve">Не разрешается </w:t>
      </w:r>
      <w:r>
        <w:rPr>
          <w:rFonts w:ascii="Times New Roman" w:eastAsia="Times New Roman" w:hAnsi="Times New Roman" w:cs="Times New Roman"/>
          <w:sz w:val="24"/>
          <w:szCs w:val="24"/>
          <w:lang w:eastAsia="ru-RU"/>
        </w:rPr>
        <w:t>шуметь, громко разговаривать, ходить по залу, стоять в проходах у дверей во время проведения мероприятия.</w:t>
      </w:r>
    </w:p>
    <w:p w:rsidR="00F35E78" w:rsidRDefault="00F35E78" w:rsidP="00F35E78">
      <w:pPr>
        <w:spacing w:after="0" w:line="360" w:lineRule="auto"/>
        <w:ind w:left="425"/>
        <w:contextualSpacing/>
        <w:jc w:val="both"/>
        <w:rPr>
          <w:rFonts w:ascii="Times New Roman" w:eastAsia="Times New Roman" w:hAnsi="Times New Roman" w:cs="Times New Roman"/>
          <w:sz w:val="24"/>
          <w:szCs w:val="24"/>
          <w:lang w:eastAsia="ru-RU"/>
        </w:rPr>
      </w:pPr>
      <w:r>
        <w:rPr>
          <w:rFonts w:ascii="Times New Roman" w:eastAsia="Calibri" w:hAnsi="Times New Roman" w:cs="Times New Roman"/>
          <w:color w:val="000000"/>
          <w:sz w:val="24"/>
          <w:szCs w:val="24"/>
          <w:shd w:val="clear" w:color="auto" w:fill="FFFFFF"/>
        </w:rPr>
        <w:t xml:space="preserve">18. </w:t>
      </w:r>
      <w:r>
        <w:rPr>
          <w:rFonts w:ascii="Times New Roman" w:eastAsia="Times New Roman" w:hAnsi="Times New Roman" w:cs="Times New Roman"/>
          <w:sz w:val="24"/>
          <w:szCs w:val="24"/>
          <w:lang w:eastAsia="ru-RU"/>
        </w:rPr>
        <w:t>На время проведения мероприятия необходимо отключить звук у мобильных телефонов или перевести их в режим вибрации.</w:t>
      </w:r>
    </w:p>
    <w:p w:rsidR="00F35E78" w:rsidRDefault="00F35E78" w:rsidP="00F35E78">
      <w:pPr>
        <w:spacing w:after="0" w:line="360" w:lineRule="auto"/>
        <w:ind w:left="425"/>
        <w:contextualSpacing/>
        <w:jc w:val="both"/>
        <w:rPr>
          <w:rFonts w:ascii="Times New Roman" w:eastAsia="Times New Roman" w:hAnsi="Times New Roman" w:cs="Times New Roman"/>
          <w:sz w:val="24"/>
          <w:szCs w:val="24"/>
          <w:lang w:eastAsia="ru-RU"/>
        </w:rPr>
      </w:pPr>
      <w:r>
        <w:rPr>
          <w:rFonts w:ascii="Times New Roman" w:eastAsia="Calibri" w:hAnsi="Times New Roman" w:cs="Times New Roman"/>
          <w:color w:val="000000"/>
          <w:sz w:val="24"/>
          <w:szCs w:val="24"/>
          <w:shd w:val="clear" w:color="auto" w:fill="FFFFFF"/>
        </w:rPr>
        <w:t>19.</w:t>
      </w:r>
      <w:r>
        <w:rPr>
          <w:rFonts w:ascii="Times New Roman" w:eastAsia="Times New Roman" w:hAnsi="Times New Roman" w:cs="Times New Roman"/>
          <w:sz w:val="24"/>
          <w:szCs w:val="24"/>
          <w:lang w:eastAsia="ru-RU"/>
        </w:rPr>
        <w:t xml:space="preserve"> В целях обеспечения охраны авторских прав, смежных прав артистов, иных смежных прав запрещается производить фото, аудио и видеозапись, съемку мероприятий.</w:t>
      </w:r>
    </w:p>
    <w:p w:rsidR="00F35E78" w:rsidRDefault="00F35E78" w:rsidP="00F35E78">
      <w:pPr>
        <w:spacing w:after="0" w:line="360" w:lineRule="auto"/>
        <w:ind w:left="425"/>
        <w:contextualSpacing/>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20.</w:t>
      </w:r>
      <w:r>
        <w:rPr>
          <w:rFonts w:ascii="Times New Roman" w:eastAsia="Calibri" w:hAnsi="Times New Roman" w:cs="Times New Roman"/>
          <w:sz w:val="24"/>
          <w:szCs w:val="24"/>
        </w:rPr>
        <w:t xml:space="preserve"> ДК «Металлург» оставляет за собой право изменения программы или состава исполнителей. После приобретения билета посетителям рекомендуется следить за информацией о мероприятии, на который действителен данный билет – на случай изменений в программе и составе участников, а также на случай переноса даты концерта, времени его начала.</w:t>
      </w:r>
    </w:p>
    <w:p w:rsidR="00F35E78" w:rsidRDefault="00F35E78" w:rsidP="00F35E78">
      <w:pPr>
        <w:spacing w:after="0" w:line="360" w:lineRule="auto"/>
        <w:ind w:left="425"/>
        <w:contextualSpacing/>
        <w:jc w:val="both"/>
        <w:rPr>
          <w:rFonts w:ascii="Times New Roman" w:eastAsia="Times New Roman" w:hAnsi="Times New Roman" w:cs="Times New Roman"/>
          <w:color w:val="000000"/>
          <w:sz w:val="24"/>
          <w:szCs w:val="24"/>
          <w:lang w:eastAsia="ru-RU"/>
        </w:rPr>
      </w:pPr>
      <w:r>
        <w:rPr>
          <w:rFonts w:ascii="Times New Roman" w:eastAsia="Calibri" w:hAnsi="Times New Roman" w:cs="Times New Roman"/>
          <w:color w:val="000000"/>
          <w:sz w:val="24"/>
          <w:szCs w:val="24"/>
          <w:shd w:val="clear" w:color="auto" w:fill="FFFFFF"/>
        </w:rPr>
        <w:t>21.</w:t>
      </w:r>
      <w:r>
        <w:rPr>
          <w:rFonts w:ascii="Times New Roman" w:eastAsia="Times New Roman" w:hAnsi="Times New Roman" w:cs="Times New Roman"/>
          <w:sz w:val="24"/>
          <w:szCs w:val="24"/>
          <w:lang w:eastAsia="ru-RU"/>
        </w:rPr>
        <w:t xml:space="preserve"> Не разрешается входить в концертный зал в верхней одежде и вносить ее в зрительный зал, а также проносить в зрительный зал большие сумки, портфели, чемоданы, еду и напитки. </w:t>
      </w:r>
      <w:r>
        <w:rPr>
          <w:rFonts w:ascii="Times New Roman" w:eastAsia="Calibri" w:hAnsi="Times New Roman" w:cs="Times New Roman"/>
          <w:sz w:val="24"/>
          <w:szCs w:val="24"/>
        </w:rPr>
        <w:t xml:space="preserve">Верхняя одежда и крупногабаритные предметы должны быть сданы в гардероб. </w:t>
      </w:r>
      <w:r>
        <w:rPr>
          <w:rFonts w:ascii="Times New Roman" w:eastAsia="Times New Roman" w:hAnsi="Times New Roman" w:cs="Times New Roman"/>
          <w:color w:val="000000"/>
          <w:sz w:val="24"/>
          <w:szCs w:val="24"/>
          <w:lang w:eastAsia="ru-RU"/>
        </w:rPr>
        <w:t>Подавать свою верхнюю одежду гардеробщику следует, перекинув  ее через барьер (во избежание риска повреждения верхней одежды).</w:t>
      </w:r>
    </w:p>
    <w:p w:rsidR="00F35E78" w:rsidRDefault="00F35E78" w:rsidP="00F35E78">
      <w:pPr>
        <w:spacing w:after="0" w:line="360" w:lineRule="auto"/>
        <w:ind w:left="425"/>
        <w:contextualSpacing/>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22.</w:t>
      </w:r>
      <w:r>
        <w:rPr>
          <w:rFonts w:ascii="Times New Roman" w:eastAsia="Calibri" w:hAnsi="Times New Roman" w:cs="Times New Roman"/>
          <w:sz w:val="24"/>
          <w:szCs w:val="24"/>
        </w:rPr>
        <w:t xml:space="preserve"> На сданные в гардероб вещи выдается номерок от гардероба. В случае утраты номерка посетитель возмещает ДК «Металлург» ущерб в размере 150 (Сто пятьдесят) рублей за один номерок. Одежда посетителю, потерявшему номерок, выдается в последнюю очередь.</w:t>
      </w:r>
    </w:p>
    <w:p w:rsidR="00F35E78" w:rsidRDefault="00F35E78" w:rsidP="00F35E78">
      <w:pPr>
        <w:spacing w:after="0" w:line="360" w:lineRule="auto"/>
        <w:ind w:left="425"/>
        <w:contextualSpacing/>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23.</w:t>
      </w:r>
      <w:r>
        <w:rPr>
          <w:rFonts w:ascii="Times New Roman" w:eastAsia="Calibri" w:hAnsi="Times New Roman" w:cs="Times New Roman"/>
          <w:sz w:val="24"/>
          <w:szCs w:val="24"/>
        </w:rPr>
        <w:t xml:space="preserve"> Все ценные вещи (в том числе непоименованные в настоящем пункте, но представляющие явную материальную ценность), украшения, деньги, мобильные </w:t>
      </w:r>
      <w:r>
        <w:rPr>
          <w:rFonts w:ascii="Times New Roman" w:eastAsia="Calibri" w:hAnsi="Times New Roman" w:cs="Times New Roman"/>
          <w:sz w:val="24"/>
          <w:szCs w:val="24"/>
        </w:rPr>
        <w:lastRenderedPageBreak/>
        <w:t>телефоны, ключи от транспортных средств и объектов недвижимости, а также любые продукты питания, не должны находиться среди вещей, подлежащих сдаче в гардероб.</w:t>
      </w:r>
    </w:p>
    <w:p w:rsidR="00F35E78" w:rsidRDefault="00F35E78" w:rsidP="00F35E78">
      <w:pPr>
        <w:spacing w:after="0" w:line="360" w:lineRule="auto"/>
        <w:ind w:left="425"/>
        <w:contextualSpacing/>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24.</w:t>
      </w:r>
      <w:r>
        <w:rPr>
          <w:rFonts w:ascii="Times New Roman" w:eastAsia="Calibri" w:hAnsi="Times New Roman" w:cs="Times New Roman"/>
          <w:sz w:val="24"/>
          <w:szCs w:val="24"/>
        </w:rPr>
        <w:t xml:space="preserve"> Администрация ДК «Металлург» не несёт ответственности за утерянные личные вещи посетителей на территории всего Дворца Культуры.</w:t>
      </w:r>
    </w:p>
    <w:p w:rsidR="00F35E78" w:rsidRDefault="00F35E78" w:rsidP="00F35E78">
      <w:pPr>
        <w:spacing w:after="0" w:line="360" w:lineRule="auto"/>
        <w:ind w:left="425"/>
        <w:contextualSpacing/>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25.</w:t>
      </w:r>
      <w:r>
        <w:rPr>
          <w:rFonts w:ascii="Times New Roman" w:eastAsia="Calibri" w:hAnsi="Times New Roman" w:cs="Times New Roman"/>
          <w:sz w:val="24"/>
          <w:szCs w:val="24"/>
        </w:rPr>
        <w:t xml:space="preserve"> Посетители имеют право находиться только в зрительской части здания. Двери, отделяющие зрительскую часть ДК «Металлург» от артистической, на время проведения концертов закрываются.</w:t>
      </w:r>
    </w:p>
    <w:p w:rsidR="00F35E78" w:rsidRDefault="00F35E78" w:rsidP="00F35E78">
      <w:pPr>
        <w:spacing w:after="0" w:line="360" w:lineRule="auto"/>
        <w:ind w:left="425"/>
        <w:contextualSpacing/>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26.</w:t>
      </w:r>
      <w:r>
        <w:rPr>
          <w:rFonts w:ascii="Times New Roman" w:eastAsia="Calibri" w:hAnsi="Times New Roman" w:cs="Times New Roman"/>
          <w:sz w:val="24"/>
          <w:szCs w:val="24"/>
        </w:rPr>
        <w:t xml:space="preserve"> Посетители обязаны после мероприятия, не позднее окончания работы гардероба, покинуть помещения здания ДК «Металлург».</w:t>
      </w:r>
    </w:p>
    <w:p w:rsidR="00F35E78" w:rsidRDefault="00F35E78" w:rsidP="00F35E78">
      <w:pPr>
        <w:spacing w:after="0" w:line="360" w:lineRule="auto"/>
        <w:ind w:left="425"/>
        <w:contextualSpacing/>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27.</w:t>
      </w:r>
      <w:r>
        <w:rPr>
          <w:rFonts w:ascii="Times New Roman" w:eastAsia="Calibri" w:hAnsi="Times New Roman" w:cs="Times New Roman"/>
          <w:sz w:val="24"/>
          <w:szCs w:val="24"/>
        </w:rPr>
        <w:t xml:space="preserve"> Посещая концерт, посетитель тем самым предоставляет свое разрешение на все виды фото-, видео и киносъемок своей персоны (несовершеннолетних детей в сопровождении взрослого посетителя), и публичное использование этих материалов ДК «Металлург».</w:t>
      </w:r>
    </w:p>
    <w:p w:rsidR="00F35E78" w:rsidRDefault="00F35E78" w:rsidP="00F35E78">
      <w:pPr>
        <w:spacing w:after="0" w:line="360" w:lineRule="auto"/>
        <w:ind w:left="425"/>
        <w:contextualSpacing/>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28.</w:t>
      </w:r>
      <w:r>
        <w:rPr>
          <w:rFonts w:ascii="Times New Roman" w:eastAsia="Calibri" w:hAnsi="Times New Roman" w:cs="Times New Roman"/>
          <w:sz w:val="24"/>
          <w:szCs w:val="24"/>
        </w:rPr>
        <w:t xml:space="preserve"> Поддержание общественного порядка, предупреждение и пресечение правонарушений, а также обеспечение соблюдения настоящих Правил возлагаются на билетеров, контролеров и администрацию «ДК Металлург».</w:t>
      </w:r>
    </w:p>
    <w:p w:rsidR="00F35E78" w:rsidRDefault="00F35E78" w:rsidP="00F35E78">
      <w:pPr>
        <w:spacing w:after="0" w:line="360" w:lineRule="auto"/>
        <w:ind w:left="425"/>
        <w:contextualSpacing/>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29.</w:t>
      </w:r>
      <w:r>
        <w:rPr>
          <w:rFonts w:ascii="Times New Roman" w:eastAsia="Calibri" w:hAnsi="Times New Roman" w:cs="Times New Roman"/>
          <w:sz w:val="24"/>
          <w:szCs w:val="24"/>
        </w:rPr>
        <w:t xml:space="preserve"> Контроль за организацией и проведением концерта осуществляется администрацией </w:t>
      </w:r>
      <w:r>
        <w:rPr>
          <w:rFonts w:ascii="Times New Roman" w:eastAsia="Times New Roman" w:hAnsi="Times New Roman" w:cs="Times New Roman"/>
          <w:sz w:val="24"/>
          <w:szCs w:val="24"/>
          <w:lang w:eastAsia="ru-RU"/>
        </w:rPr>
        <w:t>ДК «Металлург»</w:t>
      </w:r>
      <w:r>
        <w:rPr>
          <w:rFonts w:ascii="Times New Roman" w:eastAsia="Calibri" w:hAnsi="Times New Roman" w:cs="Times New Roman"/>
          <w:sz w:val="24"/>
          <w:szCs w:val="24"/>
        </w:rPr>
        <w:t>, к которой можно обратиться по всем возникающим вопросам.</w:t>
      </w:r>
    </w:p>
    <w:p w:rsidR="00F35E78" w:rsidRDefault="00F35E78" w:rsidP="00F35E78">
      <w:pPr>
        <w:spacing w:after="0" w:line="360" w:lineRule="auto"/>
        <w:ind w:left="425"/>
        <w:contextualSpacing/>
        <w:jc w:val="both"/>
        <w:rPr>
          <w:rFonts w:ascii="Times New Roman" w:eastAsia="Times New Roman" w:hAnsi="Times New Roman" w:cs="Times New Roman"/>
          <w:sz w:val="24"/>
          <w:szCs w:val="24"/>
          <w:lang w:eastAsia="ru-RU"/>
        </w:rPr>
      </w:pPr>
      <w:r>
        <w:rPr>
          <w:rFonts w:ascii="Times New Roman" w:eastAsia="Calibri" w:hAnsi="Times New Roman" w:cs="Times New Roman"/>
          <w:color w:val="000000"/>
          <w:sz w:val="24"/>
          <w:szCs w:val="24"/>
          <w:shd w:val="clear" w:color="auto" w:fill="FFFFFF"/>
        </w:rPr>
        <w:t>30.</w:t>
      </w:r>
      <w:r>
        <w:rPr>
          <w:rFonts w:ascii="Times New Roman" w:eastAsia="Calibri" w:hAnsi="Times New Roman" w:cs="Times New Roman"/>
          <w:sz w:val="24"/>
          <w:szCs w:val="24"/>
        </w:rPr>
        <w:t xml:space="preserve"> Лица, нарушающие установленные Правила, могут быть удалены из здания ДК «Металлург» без возмещения стоимости билета. Администрация ДК «Металлург» вправе документально фиксировать грубые нарушения Правил со стороны посетителей. При отказе покинуть здание или совершении хулиганских действий, оскорбления представителей администрации </w:t>
      </w:r>
      <w:r>
        <w:rPr>
          <w:rFonts w:ascii="Times New Roman" w:eastAsia="Times New Roman" w:hAnsi="Times New Roman" w:cs="Times New Roman"/>
          <w:sz w:val="24"/>
          <w:szCs w:val="24"/>
          <w:lang w:eastAsia="ru-RU"/>
        </w:rPr>
        <w:t>ДК «Металлург» или иных посетителей, администрация ДК «Металлург» оставляет за собой право вызвать сотрудников правопорядка.</w:t>
      </w:r>
    </w:p>
    <w:p w:rsidR="00F35E78" w:rsidRDefault="00F35E78" w:rsidP="00F35E78">
      <w:pPr>
        <w:spacing w:after="0" w:line="360" w:lineRule="auto"/>
        <w:ind w:left="425"/>
        <w:contextualSpacing/>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xml:space="preserve">31. </w:t>
      </w:r>
      <w:r>
        <w:rPr>
          <w:rFonts w:ascii="Times New Roman" w:eastAsia="Calibri" w:hAnsi="Times New Roman" w:cs="Times New Roman"/>
          <w:sz w:val="24"/>
          <w:szCs w:val="24"/>
        </w:rPr>
        <w:t>Все пожелания и/или претензии посетители могут передать через администрацию ДК «Металлург».</w:t>
      </w:r>
    </w:p>
    <w:p w:rsidR="00F35E78" w:rsidRDefault="00F35E78" w:rsidP="00F35E78">
      <w:pPr>
        <w:spacing w:after="0" w:line="360" w:lineRule="auto"/>
        <w:ind w:firstLine="425"/>
        <w:jc w:val="both"/>
        <w:rPr>
          <w:rFonts w:ascii="Times New Roman" w:hAnsi="Times New Roman" w:cs="Times New Roman"/>
          <w:sz w:val="24"/>
          <w:szCs w:val="24"/>
        </w:rPr>
      </w:pPr>
    </w:p>
    <w:p w:rsidR="00F35E78" w:rsidRDefault="00F35E78" w:rsidP="00F35E78">
      <w:pPr>
        <w:spacing w:after="0" w:line="360" w:lineRule="auto"/>
        <w:ind w:firstLine="425"/>
        <w:jc w:val="right"/>
        <w:rPr>
          <w:rFonts w:ascii="Times New Roman" w:hAnsi="Times New Roman" w:cs="Times New Roman"/>
          <w:sz w:val="28"/>
          <w:szCs w:val="28"/>
        </w:rPr>
      </w:pPr>
      <w:r>
        <w:rPr>
          <w:rFonts w:ascii="Times New Roman" w:hAnsi="Times New Roman" w:cs="Times New Roman"/>
          <w:sz w:val="28"/>
          <w:szCs w:val="28"/>
        </w:rPr>
        <w:t>С УВАЖЕНИЕМ И ПОЖЕЛАНИЯМИ ПРИЯТНЫХ ЭМОЦИЙ ОТ ПОСЕЩЕНИЯ НАШЕГО ДВОРЦА КУЛЬТУРЫ</w:t>
      </w:r>
    </w:p>
    <w:p w:rsidR="00F35E78" w:rsidRDefault="00F35E78" w:rsidP="00F35E78">
      <w:pPr>
        <w:spacing w:after="0" w:line="360" w:lineRule="auto"/>
        <w:ind w:firstLine="425"/>
        <w:jc w:val="right"/>
        <w:rPr>
          <w:rFonts w:ascii="Times New Roman" w:hAnsi="Times New Roman" w:cs="Times New Roman"/>
          <w:sz w:val="28"/>
          <w:szCs w:val="28"/>
        </w:rPr>
      </w:pPr>
      <w:r>
        <w:rPr>
          <w:rFonts w:ascii="Times New Roman" w:hAnsi="Times New Roman" w:cs="Times New Roman"/>
          <w:sz w:val="28"/>
          <w:szCs w:val="28"/>
        </w:rPr>
        <w:t>АДМИНИСТРАЦИЯ.</w:t>
      </w:r>
    </w:p>
    <w:p w:rsidR="00B11E0F" w:rsidRDefault="0070499F"/>
    <w:sectPr w:rsidR="00B11E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E78"/>
    <w:rsid w:val="000B78AA"/>
    <w:rsid w:val="00262111"/>
    <w:rsid w:val="003674AF"/>
    <w:rsid w:val="003C52F5"/>
    <w:rsid w:val="006A5BB2"/>
    <w:rsid w:val="0070499F"/>
    <w:rsid w:val="00892DEC"/>
    <w:rsid w:val="00BA699C"/>
    <w:rsid w:val="00E26266"/>
    <w:rsid w:val="00E961B1"/>
    <w:rsid w:val="00F35E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1AE5B"/>
  <w15:chartTrackingRefBased/>
  <w15:docId w15:val="{A6A67F80-0C72-4C1A-B4F2-FDD17A6D1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5E7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35E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C52F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C52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630782">
      <w:bodyDiv w:val="1"/>
      <w:marLeft w:val="0"/>
      <w:marRight w:val="0"/>
      <w:marTop w:val="0"/>
      <w:marBottom w:val="0"/>
      <w:divBdr>
        <w:top w:val="none" w:sz="0" w:space="0" w:color="auto"/>
        <w:left w:val="none" w:sz="0" w:space="0" w:color="auto"/>
        <w:bottom w:val="none" w:sz="0" w:space="0" w:color="auto"/>
        <w:right w:val="none" w:sz="0" w:space="0" w:color="auto"/>
      </w:divBdr>
    </w:div>
    <w:div w:id="194006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1584</Words>
  <Characters>9032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Бортникова Ольга Владимировна</dc:creator>
  <cp:keywords/>
  <dc:description/>
  <cp:lastModifiedBy>Бортникова Ольга Владимировна</cp:lastModifiedBy>
  <cp:revision>8</cp:revision>
  <cp:lastPrinted>2023-04-07T07:56:00Z</cp:lastPrinted>
  <dcterms:created xsi:type="dcterms:W3CDTF">2023-03-26T11:08:00Z</dcterms:created>
  <dcterms:modified xsi:type="dcterms:W3CDTF">2023-04-07T07:58:00Z</dcterms:modified>
</cp:coreProperties>
</file>